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20678" w14:textId="77777777" w:rsidR="000E38AA" w:rsidRDefault="00331EC4">
      <w:pPr>
        <w:tabs>
          <w:tab w:val="left" w:pos="3785"/>
          <w:tab w:val="left" w:pos="8500"/>
        </w:tabs>
        <w:ind w:left="140"/>
        <w:rPr>
          <w:rFonts w:ascii="Times New Roman"/>
          <w:sz w:val="20"/>
        </w:rPr>
      </w:pPr>
      <w:r>
        <w:rPr>
          <w:rFonts w:ascii="Times New Roman"/>
          <w:noProof/>
          <w:sz w:val="20"/>
        </w:rPr>
        <w:drawing>
          <wp:inline distT="0" distB="0" distL="0" distR="0" wp14:anchorId="31920699" wp14:editId="3192069A">
            <wp:extent cx="1717098" cy="9792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717098" cy="979265"/>
                    </a:xfrm>
                    <a:prstGeom prst="rect">
                      <a:avLst/>
                    </a:prstGeom>
                  </pic:spPr>
                </pic:pic>
              </a:graphicData>
            </a:graphic>
          </wp:inline>
        </w:drawing>
      </w:r>
      <w:r>
        <w:rPr>
          <w:rFonts w:ascii="Times New Roman"/>
          <w:sz w:val="20"/>
        </w:rPr>
        <w:tab/>
      </w:r>
      <w:r>
        <w:rPr>
          <w:rFonts w:ascii="Times New Roman"/>
          <w:noProof/>
          <w:position w:val="4"/>
          <w:sz w:val="20"/>
        </w:rPr>
        <w:drawing>
          <wp:inline distT="0" distB="0" distL="0" distR="0" wp14:anchorId="3192069B" wp14:editId="3192069C">
            <wp:extent cx="2228974" cy="440054"/>
            <wp:effectExtent l="0" t="0" r="0" b="0"/>
            <wp:docPr id="3" name="image2.png" descr="C:\Users\t26033uhn\Pictures\UHN logo with Michener no tag transluc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2228974" cy="440054"/>
                    </a:xfrm>
                    <a:prstGeom prst="rect">
                      <a:avLst/>
                    </a:prstGeom>
                  </pic:spPr>
                </pic:pic>
              </a:graphicData>
            </a:graphic>
          </wp:inline>
        </w:drawing>
      </w:r>
      <w:r>
        <w:rPr>
          <w:rFonts w:ascii="Times New Roman"/>
          <w:position w:val="4"/>
          <w:sz w:val="20"/>
        </w:rPr>
        <w:tab/>
      </w:r>
      <w:r>
        <w:rPr>
          <w:rFonts w:ascii="Times New Roman"/>
          <w:noProof/>
          <w:sz w:val="20"/>
        </w:rPr>
        <w:drawing>
          <wp:inline distT="0" distB="0" distL="0" distR="0" wp14:anchorId="3192069D" wp14:editId="3192069E">
            <wp:extent cx="1173549" cy="97535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173549" cy="975359"/>
                    </a:xfrm>
                    <a:prstGeom prst="rect">
                      <a:avLst/>
                    </a:prstGeom>
                  </pic:spPr>
                </pic:pic>
              </a:graphicData>
            </a:graphic>
          </wp:inline>
        </w:drawing>
      </w:r>
    </w:p>
    <w:p w14:paraId="31920679" w14:textId="77777777" w:rsidR="000E38AA" w:rsidRDefault="000E38AA">
      <w:pPr>
        <w:pStyle w:val="BodyText"/>
        <w:spacing w:before="3"/>
        <w:rPr>
          <w:rFonts w:ascii="Times New Roman"/>
          <w:sz w:val="7"/>
        </w:rPr>
      </w:pPr>
    </w:p>
    <w:p w14:paraId="3192067A" w14:textId="77777777" w:rsidR="000E38AA" w:rsidRDefault="00002F7C">
      <w:pPr>
        <w:pStyle w:val="BodyText"/>
        <w:spacing w:line="20" w:lineRule="exact"/>
        <w:ind w:left="106"/>
        <w:rPr>
          <w:rFonts w:ascii="Times New Roman"/>
          <w:sz w:val="2"/>
        </w:rPr>
      </w:pPr>
      <w:r>
        <w:rPr>
          <w:rFonts w:ascii="Times New Roman"/>
          <w:sz w:val="2"/>
        </w:rPr>
      </w:r>
      <w:r>
        <w:rPr>
          <w:rFonts w:ascii="Times New Roman"/>
          <w:sz w:val="2"/>
        </w:rPr>
        <w:pict w14:anchorId="319206A0">
          <v:group id="_x0000_s1026" style="width:543pt;height:.5pt;mso-position-horizontal-relative:char;mso-position-vertical-relative:line" coordsize="10860,10">
            <v:line id="_x0000_s1027" style="position:absolute" from="0,5" to="10860,5" strokeweight=".48pt"/>
            <w10:anchorlock/>
          </v:group>
        </w:pict>
      </w:r>
    </w:p>
    <w:p w14:paraId="3192067B" w14:textId="77777777" w:rsidR="000E38AA" w:rsidRDefault="000E38AA">
      <w:pPr>
        <w:pStyle w:val="BodyText"/>
        <w:spacing w:before="5"/>
        <w:rPr>
          <w:rFonts w:ascii="Times New Roman"/>
          <w:sz w:val="11"/>
        </w:rPr>
      </w:pPr>
    </w:p>
    <w:p w14:paraId="3192067C" w14:textId="77777777" w:rsidR="000E38AA" w:rsidRDefault="00331EC4">
      <w:pPr>
        <w:pStyle w:val="BodyText"/>
        <w:spacing w:before="57"/>
        <w:ind w:right="222"/>
        <w:jc w:val="right"/>
      </w:pPr>
      <w:r>
        <w:t>March 2023</w:t>
      </w:r>
    </w:p>
    <w:p w14:paraId="3192067D" w14:textId="77777777" w:rsidR="000E38AA" w:rsidRDefault="000E38AA">
      <w:pPr>
        <w:pStyle w:val="BodyText"/>
        <w:spacing w:before="2"/>
        <w:rPr>
          <w:sz w:val="24"/>
        </w:rPr>
      </w:pPr>
    </w:p>
    <w:p w14:paraId="3192067E" w14:textId="14F3EDF5" w:rsidR="000E38AA" w:rsidRDefault="00331EC4">
      <w:pPr>
        <w:ind w:left="176" w:right="192"/>
        <w:jc w:val="center"/>
        <w:rPr>
          <w:b/>
          <w:sz w:val="24"/>
        </w:rPr>
      </w:pPr>
      <w:r>
        <w:rPr>
          <w:b/>
          <w:sz w:val="24"/>
        </w:rPr>
        <w:t xml:space="preserve">Locum Physician for </w:t>
      </w:r>
      <w:r w:rsidR="00A24660">
        <w:rPr>
          <w:b/>
          <w:sz w:val="24"/>
        </w:rPr>
        <w:t xml:space="preserve">Inpatient Hematology </w:t>
      </w:r>
      <w:r>
        <w:rPr>
          <w:b/>
          <w:sz w:val="24"/>
        </w:rPr>
        <w:t>Consult</w:t>
      </w:r>
      <w:r w:rsidR="00A24660">
        <w:rPr>
          <w:b/>
          <w:sz w:val="24"/>
        </w:rPr>
        <w:t>ation</w:t>
      </w:r>
      <w:r>
        <w:rPr>
          <w:b/>
          <w:sz w:val="24"/>
        </w:rPr>
        <w:t xml:space="preserve"> Service, Division of Medical Oncology and Hematology, University Health Network and Sinai Health</w:t>
      </w:r>
    </w:p>
    <w:p w14:paraId="3192067F" w14:textId="77777777" w:rsidR="000E38AA" w:rsidRDefault="000E38AA">
      <w:pPr>
        <w:pStyle w:val="BodyText"/>
        <w:spacing w:before="11"/>
        <w:rPr>
          <w:b/>
          <w:sz w:val="23"/>
        </w:rPr>
      </w:pPr>
    </w:p>
    <w:p w14:paraId="42481777" w14:textId="77777777" w:rsidR="00726B40" w:rsidRDefault="00331EC4">
      <w:pPr>
        <w:pStyle w:val="BodyText"/>
        <w:spacing w:before="1"/>
        <w:ind w:left="140" w:right="153"/>
        <w:jc w:val="both"/>
      </w:pPr>
      <w:r>
        <w:t xml:space="preserve">The Joint Division of Medical Oncology and Hematology at University Health Network (UHN) and Sinai Health (SH) </w:t>
      </w:r>
      <w:r w:rsidR="00726B40">
        <w:t>is</w:t>
      </w:r>
      <w:r>
        <w:t xml:space="preserve"> seeking to recruit locum </w:t>
      </w:r>
      <w:r w:rsidR="0048582F">
        <w:t xml:space="preserve">hematologists </w:t>
      </w:r>
      <w:r>
        <w:t xml:space="preserve">to work within the Blood Disorders Program’s </w:t>
      </w:r>
      <w:r w:rsidR="000A0E6C">
        <w:t>Inpatient</w:t>
      </w:r>
      <w:r>
        <w:t xml:space="preserve"> Consult</w:t>
      </w:r>
      <w:r w:rsidR="000A0E6C">
        <w:t>ation</w:t>
      </w:r>
      <w:r>
        <w:t xml:space="preserve"> Service. The anticipated start date is flexible, with immediate openings available. </w:t>
      </w:r>
    </w:p>
    <w:p w14:paraId="70651EF7" w14:textId="77777777" w:rsidR="00726B40" w:rsidRDefault="00726B40">
      <w:pPr>
        <w:pStyle w:val="BodyText"/>
        <w:spacing w:before="1"/>
        <w:ind w:left="140" w:right="153"/>
        <w:jc w:val="both"/>
      </w:pPr>
    </w:p>
    <w:p w14:paraId="31920680" w14:textId="621388CD" w:rsidR="000E38AA" w:rsidRDefault="00726B40">
      <w:pPr>
        <w:pStyle w:val="BodyText"/>
        <w:spacing w:before="1"/>
        <w:ind w:left="140" w:right="153"/>
        <w:jc w:val="both"/>
      </w:pPr>
      <w:r>
        <w:t xml:space="preserve">The locum physicians will provide coverage </w:t>
      </w:r>
      <w:r w:rsidR="00913D19">
        <w:t xml:space="preserve">for members of staff who are temporarily unable to participate due to health reasons. </w:t>
      </w:r>
      <w:r w:rsidR="00D8055C">
        <w:t>The c</w:t>
      </w:r>
      <w:r w:rsidR="00331EC4">
        <w:t xml:space="preserve">onsult service </w:t>
      </w:r>
      <w:r w:rsidR="002D65D1">
        <w:t>operates from</w:t>
      </w:r>
      <w:r w:rsidR="00331EC4">
        <w:t xml:space="preserve"> </w:t>
      </w:r>
      <w:r w:rsidR="00344B1F">
        <w:t>Mon</w:t>
      </w:r>
      <w:r w:rsidR="002D65D1">
        <w:t>day</w:t>
      </w:r>
      <w:r w:rsidR="00344B1F">
        <w:t xml:space="preserve"> 8am through Friday 5pm</w:t>
      </w:r>
      <w:r w:rsidR="002D65D1">
        <w:t>,</w:t>
      </w:r>
      <w:r w:rsidR="00344B1F">
        <w:t xml:space="preserve"> and Friday 5pm through Monday 8am. </w:t>
      </w:r>
      <w:r w:rsidR="001B7983">
        <w:t xml:space="preserve">A PGY4/5 hematology resident provides first call overnight and on weekends. It is rarely needed for the Staff </w:t>
      </w:r>
      <w:r>
        <w:t>to round in-person out of regular hours.</w:t>
      </w:r>
      <w:r w:rsidR="002D65D1">
        <w:t xml:space="preserve"> During normal working hours the team consists of a physician assistant, medical residents and sometimes an hematology resident.</w:t>
      </w:r>
      <w:r w:rsidR="0076689D">
        <w:t xml:space="preserve"> Th</w:t>
      </w:r>
      <w:r w:rsidR="00C81FC5">
        <w:t>is busy</w:t>
      </w:r>
      <w:r w:rsidR="0076689D">
        <w:t xml:space="preserve"> service provides consultations for non-malignant concerns across the </w:t>
      </w:r>
      <w:r w:rsidR="00171A41">
        <w:t>3 UHN sites and Mount Sinai Hospital.</w:t>
      </w:r>
    </w:p>
    <w:p w14:paraId="0FFFC6BE" w14:textId="77777777" w:rsidR="00171A41" w:rsidRDefault="00171A41">
      <w:pPr>
        <w:pStyle w:val="BodyText"/>
        <w:spacing w:before="1"/>
        <w:ind w:left="140" w:right="153"/>
        <w:jc w:val="both"/>
      </w:pPr>
    </w:p>
    <w:p w14:paraId="31920686" w14:textId="51A6744A" w:rsidR="000E38AA" w:rsidRDefault="00331EC4">
      <w:pPr>
        <w:pStyle w:val="BodyText"/>
        <w:ind w:left="140" w:right="106"/>
        <w:jc w:val="both"/>
      </w:pPr>
      <w:bookmarkStart w:id="0" w:name="_GoBack"/>
      <w:bookmarkEnd w:id="0"/>
      <w:r>
        <w:t>The successful applicant must hold an MD degree, have, or be eligible for certification by the Royal College of Physician and Surgeons of Canada in Hematology or Internal Medicine (or equivalent), and  have,  or  be  eligible  for independent practice licensure with the College of Physicians and Surgeons of Ontario. The successful applicant must also hold a valid OHIP billing number</w:t>
      </w:r>
      <w:r w:rsidR="004924CF">
        <w:t xml:space="preserve">. Rapid approval of </w:t>
      </w:r>
      <w:r>
        <w:t xml:space="preserve">privileges </w:t>
      </w:r>
      <w:r w:rsidR="004924CF">
        <w:t xml:space="preserve">will be obtained </w:t>
      </w:r>
      <w:r>
        <w:t>at University Health Network and Sinai Health System. A highly attractive remuneration package is</w:t>
      </w:r>
      <w:r>
        <w:rPr>
          <w:spacing w:val="-18"/>
        </w:rPr>
        <w:t xml:space="preserve"> </w:t>
      </w:r>
      <w:r>
        <w:t>available.</w:t>
      </w:r>
    </w:p>
    <w:p w14:paraId="31920687" w14:textId="77777777" w:rsidR="000E38AA" w:rsidRDefault="000E38AA">
      <w:pPr>
        <w:pStyle w:val="BodyText"/>
        <w:spacing w:before="1"/>
      </w:pPr>
    </w:p>
    <w:p w14:paraId="31920688" w14:textId="77777777" w:rsidR="000E38AA" w:rsidRDefault="00331EC4">
      <w:pPr>
        <w:pStyle w:val="BodyText"/>
        <w:ind w:left="139" w:right="113"/>
        <w:jc w:val="both"/>
      </w:pPr>
      <w:r>
        <w:t>Should</w:t>
      </w:r>
      <w:r>
        <w:rPr>
          <w:spacing w:val="-7"/>
        </w:rPr>
        <w:t xml:space="preserve"> </w:t>
      </w:r>
      <w:r>
        <w:t>you</w:t>
      </w:r>
      <w:r>
        <w:rPr>
          <w:spacing w:val="-7"/>
        </w:rPr>
        <w:t xml:space="preserve"> </w:t>
      </w:r>
      <w:r>
        <w:t>be</w:t>
      </w:r>
      <w:r>
        <w:rPr>
          <w:spacing w:val="-7"/>
        </w:rPr>
        <w:t xml:space="preserve"> </w:t>
      </w:r>
      <w:r>
        <w:t>interested</w:t>
      </w:r>
      <w:r>
        <w:rPr>
          <w:spacing w:val="-10"/>
        </w:rPr>
        <w:t xml:space="preserve"> </w:t>
      </w:r>
      <w:r>
        <w:t>in</w:t>
      </w:r>
      <w:r>
        <w:rPr>
          <w:spacing w:val="-9"/>
        </w:rPr>
        <w:t xml:space="preserve"> </w:t>
      </w:r>
      <w:r>
        <w:t>this</w:t>
      </w:r>
      <w:r>
        <w:rPr>
          <w:spacing w:val="-9"/>
        </w:rPr>
        <w:t xml:space="preserve"> </w:t>
      </w:r>
      <w:r>
        <w:t>exciting</w:t>
      </w:r>
      <w:r>
        <w:rPr>
          <w:spacing w:val="-12"/>
        </w:rPr>
        <w:t xml:space="preserve"> </w:t>
      </w:r>
      <w:r>
        <w:t>opportunity,</w:t>
      </w:r>
      <w:r>
        <w:rPr>
          <w:spacing w:val="-8"/>
        </w:rPr>
        <w:t xml:space="preserve"> </w:t>
      </w:r>
      <w:r>
        <w:t>please</w:t>
      </w:r>
      <w:r>
        <w:rPr>
          <w:spacing w:val="-8"/>
        </w:rPr>
        <w:t xml:space="preserve"> </w:t>
      </w:r>
      <w:r>
        <w:t>forward</w:t>
      </w:r>
      <w:r>
        <w:rPr>
          <w:spacing w:val="-9"/>
        </w:rPr>
        <w:t xml:space="preserve"> </w:t>
      </w:r>
      <w:r>
        <w:t>your</w:t>
      </w:r>
      <w:r>
        <w:rPr>
          <w:spacing w:val="-7"/>
        </w:rPr>
        <w:t xml:space="preserve"> </w:t>
      </w:r>
      <w:r>
        <w:t>covering</w:t>
      </w:r>
      <w:r>
        <w:rPr>
          <w:spacing w:val="-9"/>
        </w:rPr>
        <w:t xml:space="preserve"> </w:t>
      </w:r>
      <w:r>
        <w:t>letter,</w:t>
      </w:r>
      <w:r>
        <w:rPr>
          <w:spacing w:val="-11"/>
        </w:rPr>
        <w:t xml:space="preserve"> </w:t>
      </w:r>
      <w:r>
        <w:t>curriculum</w:t>
      </w:r>
      <w:r>
        <w:rPr>
          <w:spacing w:val="-11"/>
        </w:rPr>
        <w:t xml:space="preserve"> </w:t>
      </w:r>
      <w:r>
        <w:t>vitae,</w:t>
      </w:r>
      <w:r>
        <w:rPr>
          <w:spacing w:val="-7"/>
        </w:rPr>
        <w:t xml:space="preserve"> </w:t>
      </w:r>
      <w:r>
        <w:t>and</w:t>
      </w:r>
      <w:r>
        <w:rPr>
          <w:spacing w:val="-7"/>
        </w:rPr>
        <w:t xml:space="preserve"> </w:t>
      </w:r>
      <w:r>
        <w:t>the names and addresses of three (3) referees</w:t>
      </w:r>
      <w:r>
        <w:rPr>
          <w:spacing w:val="-11"/>
        </w:rPr>
        <w:t xml:space="preserve"> </w:t>
      </w:r>
      <w:r>
        <w:t>to:</w:t>
      </w:r>
    </w:p>
    <w:p w14:paraId="31920689" w14:textId="77777777" w:rsidR="000E38AA" w:rsidRDefault="000E38AA">
      <w:pPr>
        <w:pStyle w:val="BodyText"/>
        <w:spacing w:before="11"/>
        <w:rPr>
          <w:sz w:val="21"/>
        </w:rPr>
      </w:pPr>
    </w:p>
    <w:p w14:paraId="3192068A" w14:textId="77777777" w:rsidR="000E38AA" w:rsidRDefault="00331EC4">
      <w:pPr>
        <w:pStyle w:val="BodyText"/>
        <w:ind w:left="139" w:right="4965"/>
      </w:pPr>
      <w:r>
        <w:t>Dr. Amit Oza - Chief, Division of Medical Oncology and Hematology C/o Christina Gulesserian –Administrative Coordinator</w:t>
      </w:r>
    </w:p>
    <w:p w14:paraId="3192068B" w14:textId="77777777" w:rsidR="000E38AA" w:rsidRDefault="00331EC4">
      <w:pPr>
        <w:pStyle w:val="BodyText"/>
        <w:spacing w:before="1"/>
        <w:ind w:left="139"/>
      </w:pPr>
      <w:r>
        <w:t>Princess Margaret Cancer Centre, University Health Network</w:t>
      </w:r>
    </w:p>
    <w:p w14:paraId="3192068C" w14:textId="77777777" w:rsidR="000E38AA" w:rsidRDefault="00331EC4">
      <w:pPr>
        <w:pStyle w:val="BodyText"/>
        <w:ind w:left="139" w:right="3838"/>
      </w:pPr>
      <w:r>
        <w:t xml:space="preserve">Suite 700U: 7-925, 610 University Avenue, Toronto, Ontario, Canada, M5G 2M9 Office: 416-946-4501 </w:t>
      </w:r>
      <w:proofErr w:type="spellStart"/>
      <w:r>
        <w:t>ext</w:t>
      </w:r>
      <w:proofErr w:type="spellEnd"/>
      <w:r>
        <w:t xml:space="preserve"> 5503</w:t>
      </w:r>
    </w:p>
    <w:p w14:paraId="3192068D" w14:textId="77777777" w:rsidR="000E38AA" w:rsidRDefault="00331EC4">
      <w:pPr>
        <w:pStyle w:val="BodyText"/>
        <w:spacing w:before="1" w:line="480" w:lineRule="auto"/>
        <w:ind w:left="139" w:right="5881"/>
      </w:pPr>
      <w:r>
        <w:t xml:space="preserve">Fax: 416.946.2082 E-mail: </w:t>
      </w:r>
      <w:hyperlink r:id="rId7">
        <w:r>
          <w:rPr>
            <w:color w:val="0000FF"/>
            <w:u w:val="single" w:color="0000FF"/>
          </w:rPr>
          <w:t>christina.gulesserian@uhn.ca</w:t>
        </w:r>
      </w:hyperlink>
      <w:r>
        <w:rPr>
          <w:color w:val="0000FF"/>
        </w:rPr>
        <w:t xml:space="preserve"> </w:t>
      </w:r>
      <w:r>
        <w:t>Applications will be accepted until all positions are filled.</w:t>
      </w:r>
    </w:p>
    <w:p w14:paraId="3192068E" w14:textId="77777777" w:rsidR="000E38AA" w:rsidRDefault="00331EC4">
      <w:pPr>
        <w:pStyle w:val="BodyText"/>
        <w:spacing w:line="267" w:lineRule="exact"/>
        <w:ind w:left="139"/>
      </w:pPr>
      <w:r>
        <w:t xml:space="preserve">For more information on the University Health Network and our world-recognized programs, visit: </w:t>
      </w:r>
      <w:hyperlink r:id="rId8">
        <w:r>
          <w:rPr>
            <w:color w:val="0000FF"/>
            <w:u w:val="single" w:color="0000FF"/>
          </w:rPr>
          <w:t>https://www.uhn.ca/</w:t>
        </w:r>
      </w:hyperlink>
    </w:p>
    <w:p w14:paraId="31920691" w14:textId="77777777" w:rsidR="000E38AA" w:rsidRDefault="000E38AA">
      <w:pPr>
        <w:pStyle w:val="BodyText"/>
        <w:spacing w:before="6"/>
        <w:rPr>
          <w:sz w:val="17"/>
        </w:rPr>
      </w:pPr>
    </w:p>
    <w:p w14:paraId="31920692" w14:textId="77777777" w:rsidR="000E38AA" w:rsidRDefault="00331EC4">
      <w:pPr>
        <w:pStyle w:val="BodyText"/>
        <w:spacing w:before="56"/>
        <w:ind w:left="140"/>
        <w:jc w:val="both"/>
      </w:pPr>
      <w:r>
        <w:t>All qualified candidates are encouraged to apply; however, Canadians and permanent residents will be given priority.</w:t>
      </w:r>
    </w:p>
    <w:p w14:paraId="31920693" w14:textId="77777777" w:rsidR="000E38AA" w:rsidRDefault="000E38AA">
      <w:pPr>
        <w:pStyle w:val="BodyText"/>
        <w:spacing w:before="10"/>
        <w:rPr>
          <w:sz w:val="21"/>
        </w:rPr>
      </w:pPr>
    </w:p>
    <w:p w14:paraId="31920694" w14:textId="77777777" w:rsidR="000E38AA" w:rsidRDefault="00331EC4">
      <w:pPr>
        <w:pStyle w:val="Heading1"/>
      </w:pPr>
      <w:r>
        <w:t>Diversity Statement</w:t>
      </w:r>
    </w:p>
    <w:p w14:paraId="31920695" w14:textId="77777777" w:rsidR="000E38AA" w:rsidRDefault="00331EC4">
      <w:pPr>
        <w:pStyle w:val="BodyText"/>
        <w:spacing w:before="1"/>
        <w:ind w:left="140" w:right="153"/>
        <w:jc w:val="both"/>
      </w:pPr>
      <w:r>
        <w:t>The University of Toronto, University Health Network and Sinai Health System are strongly committed to diversity within its community and especially welcomes applications from racialized persons/persons of colour, women, Indigenous / Aboriginal People of North America, persons with disabilities, LGBTQ2S+ persons, and others who may contribute to the further diversification of ideas.</w:t>
      </w:r>
    </w:p>
    <w:p w14:paraId="31920696" w14:textId="77777777" w:rsidR="000E38AA" w:rsidRDefault="000E38AA">
      <w:pPr>
        <w:pStyle w:val="BodyText"/>
        <w:spacing w:before="1"/>
      </w:pPr>
    </w:p>
    <w:sectPr w:rsidR="000E38AA">
      <w:pgSz w:w="12240" w:h="15840"/>
      <w:pgMar w:top="68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0E38AA"/>
    <w:rsid w:val="00002F7C"/>
    <w:rsid w:val="000A0E6C"/>
    <w:rsid w:val="000E38AA"/>
    <w:rsid w:val="00120951"/>
    <w:rsid w:val="00171A41"/>
    <w:rsid w:val="001B7983"/>
    <w:rsid w:val="002D65D1"/>
    <w:rsid w:val="00331EC4"/>
    <w:rsid w:val="00344B1F"/>
    <w:rsid w:val="00366F57"/>
    <w:rsid w:val="0048582F"/>
    <w:rsid w:val="004924CF"/>
    <w:rsid w:val="00726B40"/>
    <w:rsid w:val="0076689D"/>
    <w:rsid w:val="00913D19"/>
    <w:rsid w:val="00A24660"/>
    <w:rsid w:val="00AB0F58"/>
    <w:rsid w:val="00C81FC5"/>
    <w:rsid w:val="00D805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920678"/>
  <w15:docId w15:val="{BFA4523D-8AEC-44F4-9A62-D374A92B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ind w:left="14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hn.ca/" TargetMode="External"/><Relationship Id="rId3" Type="http://schemas.openxmlformats.org/officeDocument/2006/relationships/webSettings" Target="webSettings.xml"/><Relationship Id="rId7" Type="http://schemas.openxmlformats.org/officeDocument/2006/relationships/hyperlink" Target="mailto:christina.gulesserian@uhn.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UHN</dc:creator>
  <cp:lastModifiedBy>Gulesserian, Christina</cp:lastModifiedBy>
  <cp:revision>3</cp:revision>
  <dcterms:created xsi:type="dcterms:W3CDTF">2023-03-20T16:44:00Z</dcterms:created>
  <dcterms:modified xsi:type="dcterms:W3CDTF">2023-03-20T20:28:00Z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Microsoft® Word 2019</vt:lpwstr>
  </property>
  <property fmtid="{D5CDD505-2E9C-101B-9397-08002B2CF9AE}" pid="4" name="LastSaved">
    <vt:filetime>2023-03-20T00:00:00Z</vt:filetime>
  </property>
</Properties>
</file>