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78"/>
      </w:tblGrid>
      <w:tr w:rsidR="00EE65BD" w:rsidRPr="00EE65BD" w:rsidTr="00EE65BD">
        <w:trPr>
          <w:tblCellSpacing w:w="15" w:type="dxa"/>
        </w:trPr>
        <w:tc>
          <w:tcPr>
            <w:tcW w:w="0" w:type="auto"/>
            <w:shd w:val="clear" w:color="auto" w:fill="FFFFFF"/>
            <w:vAlign w:val="center"/>
            <w:hideMark/>
          </w:tcPr>
          <w:p w:rsidR="00EE65BD" w:rsidRPr="00EE65BD" w:rsidRDefault="00EE65BD" w:rsidP="00EE65BD">
            <w:pPr>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4"/>
                <w:szCs w:val="24"/>
                <w:lang w:eastAsia="en-CA"/>
              </w:rPr>
              <w:t>Psychology, Post-Doctoral Fellow, Oncology/Hematology/BMT Program</w:t>
            </w:r>
          </w:p>
        </w:tc>
      </w:tr>
    </w:tbl>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BC Children’s Hospital</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Vancouver, BC</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As per the current Public Health Order, full vaccination against COVID-19 is a condition of employment with PHSA as of October 26, 2021.</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xml:space="preserve">The successful applicant will be a graduate of a CPA/APA accredited clinical psychology program and have completed a CPA/APA accredited internship in clinical psychology, and in addition will have substantial experience in psychological assessment and intervention with children and youth.  The applicant will have internship-level training in pediatric/medical psychology to work as a Psychology Post Doctoral Fellow in the BC Children’s Hospital multidisciplinary Oncology Long Term Follow </w:t>
      </w:r>
      <w:proofErr w:type="gramStart"/>
      <w:r w:rsidRPr="00EE65BD">
        <w:rPr>
          <w:rFonts w:ascii="Arial" w:eastAsia="Times New Roman" w:hAnsi="Arial" w:cs="Arial"/>
          <w:color w:val="000000"/>
          <w:sz w:val="20"/>
          <w:szCs w:val="20"/>
          <w:lang w:eastAsia="en-CA"/>
        </w:rPr>
        <w:t>Up</w:t>
      </w:r>
      <w:proofErr w:type="gramEnd"/>
      <w:r w:rsidRPr="00EE65BD">
        <w:rPr>
          <w:rFonts w:ascii="Arial" w:eastAsia="Times New Roman" w:hAnsi="Arial" w:cs="Arial"/>
          <w:color w:val="000000"/>
          <w:sz w:val="20"/>
          <w:szCs w:val="20"/>
          <w:lang w:eastAsia="en-CA"/>
        </w:rPr>
        <w:t xml:space="preserve"> Clinic. The Fellow will receive supervision from BCCH Oncology Psychologists and will provide trauma-informed and family-centered psychosocial assessment, consultation and individual therapy to children and adolescents followed by the clinic, and their families.</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What you’ll do</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Plan and organize the provision of therapeutic, assessment, consultation, and/or teaching services for specified programs or patient group(s), that align with the Pre-Doctoral Fellow’s specialized clinical training goals in consultation and coordination with the Head and/or Associate Head of Psychology and/or Director of Training and the Program or Clinic Manager/Director (if applicable).</w:t>
      </w:r>
    </w:p>
    <w:p w:rsidR="00EE65BD" w:rsidRPr="00EE65BD" w:rsidRDefault="00EE65BD" w:rsidP="00EE65B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Develop a specific training plan, with measurable outcomes and time frames to work towards training competencies in collaboration with the primary and/or site specific psychology supervisors and Program/Clinic Manager/Director.</w:t>
      </w:r>
    </w:p>
    <w:p w:rsidR="00EE65BD" w:rsidRPr="00EE65BD" w:rsidRDefault="00EE65BD" w:rsidP="00EE65B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Under supervision, deliver a comprehensive range of psycho-diagnostic assessments and treatment services such as cognitive, educational and social/emotional evaluations and psychotherapeutic interventions, including individual or group therapy, behaviour management, play psychotherapy, hypnosis, biofeedback, parent groups. </w:t>
      </w:r>
    </w:p>
    <w:p w:rsidR="00EE65BD" w:rsidRPr="00EE65BD" w:rsidRDefault="00EE65BD" w:rsidP="00EE65B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Document assessments, treatment plans and outcomes, under the co-signature of a supervising Psychologist.</w:t>
      </w:r>
    </w:p>
    <w:p w:rsidR="00EE65BD" w:rsidRPr="00EE65BD" w:rsidRDefault="00EE65BD" w:rsidP="00EE65BD">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Supervise and provide evaluations for Psychology practicum students, residents, and pre-doctoral fellows as appropriate, under the direction of the Head of Psychology and/or Associate Head of Psychology and/or Director of Training and individual supervising staff psychologists.</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What you bring</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Training at the doctoral level in women’s, children and/or adolescent clinical and/or developmental psychology, pediatric neuropsychology, or a closely related area.</w:t>
      </w:r>
    </w:p>
    <w:p w:rsidR="00EE65BD" w:rsidRPr="00EE65BD" w:rsidRDefault="00EE65BD" w:rsidP="00EE65BD">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All the requirements for the doctoral degree in must be completed.</w:t>
      </w:r>
    </w:p>
    <w:p w:rsidR="00EE65BD" w:rsidRPr="00EE65BD" w:rsidRDefault="00EE65BD" w:rsidP="00EE65BD">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The applicant must have completed a CPA or APA accredited pre-doctoral residency (or equivalent).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You are able to:</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Communicate and present ideas effectively, both orally and in writing.</w:t>
      </w:r>
    </w:p>
    <w:p w:rsidR="00EE65BD" w:rsidRPr="00EE65BD" w:rsidRDefault="00EE65BD" w:rsidP="00EE65B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Carry out duties in a timely fashion.</w:t>
      </w:r>
    </w:p>
    <w:p w:rsidR="00EE65BD" w:rsidRPr="00EE65BD" w:rsidRDefault="00EE65BD" w:rsidP="00EE65B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lastRenderedPageBreak/>
        <w:t>Establish priorities, develop/implement short-term and long-term objectives.</w:t>
      </w:r>
    </w:p>
    <w:p w:rsidR="00EE65BD" w:rsidRPr="00EE65BD" w:rsidRDefault="00EE65BD" w:rsidP="00EE65B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Deal with others effectively.</w:t>
      </w:r>
    </w:p>
    <w:p w:rsidR="00EE65BD" w:rsidRPr="00EE65BD" w:rsidRDefault="00EE65BD" w:rsidP="00EE65B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Teach and provide instruction.</w:t>
      </w:r>
    </w:p>
    <w:p w:rsidR="00EE65BD" w:rsidRPr="00EE65BD" w:rsidRDefault="00EE65BD" w:rsidP="00EE65BD">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Demonstrate proficiency in computer skills related to report writing and to recording and managing data.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What we bring</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Every PHSA employee enables the best possible patient care for our patients and their families. Whether you are providing direct care, conducting research, or making it possible for others to do their work, you impact the lives of British Columbians today and in the future. That’s why we’re focused on your care too – offering health, wellness, development programs to support you – at work and at home.</w:t>
      </w:r>
    </w:p>
    <w:p w:rsidR="00EE65BD" w:rsidRPr="00EE65BD" w:rsidRDefault="00EE65BD" w:rsidP="00EE65BD">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Join one of BC’s largest employers with province-wide programs, services and operations – offering vast opportunities for growth and development.</w:t>
      </w:r>
    </w:p>
    <w:p w:rsidR="00EE65BD" w:rsidRPr="00EE65BD" w:rsidRDefault="00EE65BD" w:rsidP="00EE65BD">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xml:space="preserve">Access to professional development opportunities through our in-house training programs, including +2,000 courses, such as our </w:t>
      </w:r>
      <w:proofErr w:type="spellStart"/>
      <w:r w:rsidRPr="00EE65BD">
        <w:rPr>
          <w:rFonts w:ascii="Arial" w:eastAsia="Times New Roman" w:hAnsi="Arial" w:cs="Arial"/>
          <w:color w:val="000000"/>
          <w:sz w:val="20"/>
          <w:szCs w:val="20"/>
          <w:lang w:eastAsia="en-CA"/>
        </w:rPr>
        <w:t>San’yas</w:t>
      </w:r>
      <w:proofErr w:type="spellEnd"/>
      <w:r w:rsidRPr="00EE65BD">
        <w:rPr>
          <w:rFonts w:ascii="Arial" w:eastAsia="Times New Roman" w:hAnsi="Arial" w:cs="Arial"/>
          <w:color w:val="000000"/>
          <w:sz w:val="20"/>
          <w:szCs w:val="20"/>
          <w:lang w:eastAsia="en-CA"/>
        </w:rPr>
        <w:t xml:space="preserve"> Indigenous Cultural Safety Training course, or Core </w:t>
      </w:r>
      <w:proofErr w:type="spellStart"/>
      <w:r w:rsidRPr="00EE65BD">
        <w:rPr>
          <w:rFonts w:ascii="Arial" w:eastAsia="Times New Roman" w:hAnsi="Arial" w:cs="Arial"/>
          <w:color w:val="000000"/>
          <w:sz w:val="20"/>
          <w:szCs w:val="20"/>
          <w:lang w:eastAsia="en-CA"/>
        </w:rPr>
        <w:t>Linx</w:t>
      </w:r>
      <w:proofErr w:type="spellEnd"/>
      <w:r w:rsidRPr="00EE65BD">
        <w:rPr>
          <w:rFonts w:ascii="Arial" w:eastAsia="Times New Roman" w:hAnsi="Arial" w:cs="Arial"/>
          <w:color w:val="000000"/>
          <w:sz w:val="20"/>
          <w:szCs w:val="20"/>
          <w:lang w:eastAsia="en-CA"/>
        </w:rPr>
        <w:t xml:space="preserve"> for Leadership roles.</w:t>
      </w:r>
    </w:p>
    <w:p w:rsidR="00EE65BD" w:rsidRPr="00EE65BD" w:rsidRDefault="00EE65BD" w:rsidP="00EE65BD">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Enjoy a comprehensive benefits package, including municipal pension plan, and psychological health &amp; safety programs and holistic wellness resources.</w:t>
      </w:r>
    </w:p>
    <w:p w:rsidR="00EE65BD" w:rsidRPr="00EE65BD" w:rsidRDefault="00EE65BD" w:rsidP="00EE65BD">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Annual statutory holidays (13) with generous vacation entitlement and accruement.</w:t>
      </w:r>
    </w:p>
    <w:p w:rsidR="00EE65BD" w:rsidRPr="00EE65BD" w:rsidRDefault="00EE65BD" w:rsidP="00EE65BD">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PHSA is a remote work friendly employer, welcoming flexible work options to support our people (eligibility may vary, depending on position).</w:t>
      </w:r>
    </w:p>
    <w:p w:rsidR="00EE65BD" w:rsidRPr="00EE65BD" w:rsidRDefault="00EE65BD" w:rsidP="00EE65BD">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Perks include access to fitness classes and discounts to 350 BC-wide recreational programs, travel, technology, car and bike sharing, and more.</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Job Type: Temporary, Part-Time (0.50 FTE – until August 31, 2023).</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Location: 4500 Oak Street, Vancouver, BC V6H 2N9</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Applications will be accepted until position is filled.</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Hours of Work: Tues, Wed, Thurs; 0900 - 1700</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Requisition # 118136</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What we do</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hyperlink r:id="rId5" w:history="1">
        <w:r w:rsidRPr="00EE65BD">
          <w:rPr>
            <w:rFonts w:ascii="Arial" w:eastAsia="Times New Roman" w:hAnsi="Arial" w:cs="Arial"/>
            <w:color w:val="0000FF"/>
            <w:sz w:val="20"/>
            <w:szCs w:val="20"/>
            <w:u w:val="single"/>
            <w:lang w:eastAsia="en-CA"/>
          </w:rPr>
          <w:t>BC Children’s Hospital</w:t>
        </w:r>
      </w:hyperlink>
      <w:r w:rsidRPr="00EE65BD">
        <w:rPr>
          <w:rFonts w:ascii="Arial" w:eastAsia="Times New Roman" w:hAnsi="Arial" w:cs="Arial"/>
          <w:color w:val="000000"/>
          <w:sz w:val="20"/>
          <w:szCs w:val="20"/>
          <w:lang w:eastAsia="en-CA"/>
        </w:rPr>
        <w:t> (BCCH) provides care for the most seriously ill or injured children and youth from across British Columbia.</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BCCH is part of the Provincial Health Services Authority (PHSA).</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The Provincial Health Services Authority (</w:t>
      </w:r>
      <w:hyperlink r:id="rId6" w:history="1">
        <w:r w:rsidRPr="00EE65BD">
          <w:rPr>
            <w:rFonts w:ascii="Arial" w:eastAsia="Times New Roman" w:hAnsi="Arial" w:cs="Arial"/>
            <w:color w:val="0000FF"/>
            <w:sz w:val="20"/>
            <w:szCs w:val="20"/>
            <w:u w:val="single"/>
            <w:lang w:eastAsia="en-CA"/>
          </w:rPr>
          <w:t>PHSA</w:t>
        </w:r>
      </w:hyperlink>
      <w:r w:rsidRPr="00EE65BD">
        <w:rPr>
          <w:rFonts w:ascii="Arial" w:eastAsia="Times New Roman" w:hAnsi="Arial" w:cs="Arial"/>
          <w:color w:val="000000"/>
          <w:sz w:val="20"/>
          <w:szCs w:val="20"/>
          <w:lang w:eastAsia="en-CA"/>
        </w:rPr>
        <w:t>) plans, manages and evaluates specialized health services with the BC health authorities to provide equitable and cost-effective health care for people throughout the province. Our values reflect our commitment to excellence and include: Respect people – Be compassionate – Dare to innovate – Cultivate partnerships – Serve with purpose.</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Learn more about PHSA and our programs: </w:t>
      </w:r>
      <w:hyperlink r:id="rId7" w:history="1">
        <w:r w:rsidRPr="00EE65BD">
          <w:rPr>
            <w:rFonts w:ascii="Arial" w:eastAsia="Times New Roman" w:hAnsi="Arial" w:cs="Arial"/>
            <w:color w:val="0000FF"/>
            <w:sz w:val="20"/>
            <w:szCs w:val="20"/>
            <w:u w:val="single"/>
            <w:lang w:eastAsia="en-CA"/>
          </w:rPr>
          <w:t>jobs.phsa.ca/programs-and-services</w:t>
        </w:r>
      </w:hyperlink>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PHSA and BCCH are committed to employment equity, encouraging all qualified individuals to apply. We recognize that our ability to provide the best care for our diverse patient populations relies on a rich diversity of skills, knowledge, background and experience, and value a safe, inclusive and welcoming environment.</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lastRenderedPageBreak/>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b/>
          <w:bCs/>
          <w:color w:val="000000"/>
          <w:sz w:val="20"/>
          <w:szCs w:val="20"/>
          <w:lang w:eastAsia="en-CA"/>
        </w:rPr>
        <w:t>ATTN: PHSA Employees:</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To be considered as a PHSA employee (internal applicant) for this position, </w:t>
      </w:r>
      <w:r w:rsidRPr="00EE65BD">
        <w:rPr>
          <w:rFonts w:ascii="Arial" w:eastAsia="Times New Roman" w:hAnsi="Arial" w:cs="Arial"/>
          <w:b/>
          <w:bCs/>
          <w:color w:val="000000"/>
          <w:sz w:val="20"/>
          <w:szCs w:val="20"/>
          <w:lang w:eastAsia="en-CA"/>
        </w:rPr>
        <w:t>you must apply online via your internal profile at </w:t>
      </w:r>
      <w:hyperlink r:id="rId8" w:history="1">
        <w:r w:rsidRPr="00EE65BD">
          <w:rPr>
            <w:rFonts w:ascii="Arial" w:eastAsia="Times New Roman" w:hAnsi="Arial" w:cs="Arial"/>
            <w:b/>
            <w:bCs/>
            <w:sz w:val="20"/>
            <w:szCs w:val="20"/>
            <w:lang w:eastAsia="en-CA"/>
          </w:rPr>
          <w:t>http://internaljobs.phsa.ca</w:t>
        </w:r>
      </w:hyperlink>
      <w:r w:rsidRPr="00EE65BD">
        <w:rPr>
          <w:rFonts w:ascii="Arial" w:eastAsia="Times New Roman" w:hAnsi="Arial" w:cs="Arial"/>
          <w:b/>
          <w:bCs/>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Please note the internal job posting will no longer be accessible after the expiry date of</w:t>
      </w:r>
      <w:r w:rsidRPr="00EE65BD">
        <w:rPr>
          <w:rFonts w:ascii="Arial" w:eastAsia="Times New Roman" w:hAnsi="Arial" w:cs="Arial"/>
          <w:b/>
          <w:bCs/>
          <w:color w:val="000000"/>
          <w:sz w:val="20"/>
          <w:szCs w:val="20"/>
          <w:lang w:eastAsia="en-CA"/>
        </w:rPr>
        <w:t> November 26, 2021</w:t>
      </w:r>
      <w:r w:rsidRPr="00EE65BD">
        <w:rPr>
          <w:rFonts w:ascii="Arial" w:eastAsia="Times New Roman" w:hAnsi="Arial" w:cs="Arial"/>
          <w:color w:val="000000"/>
          <w:sz w:val="20"/>
          <w:szCs w:val="20"/>
          <w:lang w:eastAsia="en-CA"/>
        </w:rPr>
        <w:t>. If the internal job posting has expired, please contact the Internal Jobs Help Desk and advise that you would like to be considered as a late internal applicant for this position. </w:t>
      </w:r>
      <w:r w:rsidRPr="00EE65BD">
        <w:rPr>
          <w:rFonts w:ascii="Arial" w:eastAsia="Times New Roman" w:hAnsi="Arial" w:cs="Arial"/>
          <w:b/>
          <w:bCs/>
          <w:color w:val="000000"/>
          <w:sz w:val="20"/>
          <w:szCs w:val="20"/>
          <w:lang w:eastAsia="en-CA"/>
        </w:rPr>
        <w:t>Please do not apply for the external job posting.</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 </w:t>
      </w:r>
    </w:p>
    <w:p w:rsidR="00EE65BD" w:rsidRPr="00EE65BD" w:rsidRDefault="00EE65BD" w:rsidP="00EE65BD">
      <w:pPr>
        <w:shd w:val="clear" w:color="auto" w:fill="FFFFFF"/>
        <w:spacing w:after="0" w:line="240" w:lineRule="auto"/>
        <w:rPr>
          <w:rFonts w:ascii="Arial" w:eastAsia="Times New Roman" w:hAnsi="Arial" w:cs="Arial"/>
          <w:color w:val="000000"/>
          <w:sz w:val="20"/>
          <w:szCs w:val="20"/>
          <w:lang w:eastAsia="en-CA"/>
        </w:rPr>
      </w:pPr>
      <w:r w:rsidRPr="00EE65BD">
        <w:rPr>
          <w:rFonts w:ascii="Arial" w:eastAsia="Times New Roman" w:hAnsi="Arial" w:cs="Arial"/>
          <w:color w:val="000000"/>
          <w:sz w:val="20"/>
          <w:szCs w:val="20"/>
          <w:lang w:eastAsia="en-CA"/>
        </w:rPr>
        <w:t>If you have not registered your internal profile, a password is required to log in for the first time. To obtain your password, please contact the </w:t>
      </w:r>
      <w:r w:rsidRPr="00EE65BD">
        <w:rPr>
          <w:rFonts w:ascii="Arial" w:eastAsia="Times New Roman" w:hAnsi="Arial" w:cs="Arial"/>
          <w:b/>
          <w:bCs/>
          <w:color w:val="000000"/>
          <w:sz w:val="20"/>
          <w:szCs w:val="20"/>
          <w:lang w:eastAsia="en-CA"/>
        </w:rPr>
        <w:t>Internal Jobs Help Desk at 604-875-7264 or 1-855-875-7264</w:t>
      </w:r>
      <w:r w:rsidRPr="00EE65BD">
        <w:rPr>
          <w:rFonts w:ascii="Arial" w:eastAsia="Times New Roman" w:hAnsi="Arial" w:cs="Arial"/>
          <w:color w:val="000000"/>
          <w:sz w:val="20"/>
          <w:szCs w:val="20"/>
          <w:lang w:eastAsia="en-CA"/>
        </w:rPr>
        <w:t>. Please note regular business hours are Monday – Friday (excluding stats), 8:30am to 4:30pm. For inquiries outside of regular business hours, please email the Internal Jobs Help Desk at </w:t>
      </w:r>
      <w:hyperlink r:id="rId9" w:history="1">
        <w:r w:rsidRPr="00EE65BD">
          <w:rPr>
            <w:rFonts w:ascii="Arial" w:eastAsia="Times New Roman" w:hAnsi="Arial" w:cs="Arial"/>
            <w:color w:val="0000FF"/>
            <w:sz w:val="20"/>
            <w:szCs w:val="20"/>
            <w:u w:val="single"/>
            <w:lang w:eastAsia="en-CA"/>
          </w:rPr>
          <w:t>internaljobshelpu@phsa.ca</w:t>
        </w:r>
      </w:hyperlink>
      <w:r w:rsidRPr="00EE65BD">
        <w:rPr>
          <w:rFonts w:ascii="Arial" w:eastAsia="Times New Roman" w:hAnsi="Arial" w:cs="Arial"/>
          <w:color w:val="000000"/>
          <w:sz w:val="20"/>
          <w:szCs w:val="20"/>
          <w:lang w:eastAsia="en-CA"/>
        </w:rPr>
        <w:t> and a Help Desk Representative will contact you the next business day.</w:t>
      </w:r>
    </w:p>
    <w:p w:rsidR="00163A9C" w:rsidRDefault="00163A9C">
      <w:bookmarkStart w:id="0" w:name="_GoBack"/>
      <w:bookmarkEnd w:id="0"/>
    </w:p>
    <w:sectPr w:rsidR="00163A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59FD"/>
    <w:multiLevelType w:val="multilevel"/>
    <w:tmpl w:val="FE66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F4C46"/>
    <w:multiLevelType w:val="multilevel"/>
    <w:tmpl w:val="C3DA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35BB4"/>
    <w:multiLevelType w:val="multilevel"/>
    <w:tmpl w:val="7DF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F2E4A"/>
    <w:multiLevelType w:val="multilevel"/>
    <w:tmpl w:val="EBB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D"/>
    <w:rsid w:val="00163A9C"/>
    <w:rsid w:val="00EE6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AE1F7-6EB4-4192-979F-EF63A7BA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5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65BD"/>
    <w:rPr>
      <w:b/>
      <w:bCs/>
    </w:rPr>
  </w:style>
  <w:style w:type="character" w:styleId="Hyperlink">
    <w:name w:val="Hyperlink"/>
    <w:basedOn w:val="DefaultParagraphFont"/>
    <w:uiPriority w:val="99"/>
    <w:semiHidden/>
    <w:unhideWhenUsed/>
    <w:rsid w:val="00EE6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ljobs.phsa.ca/" TargetMode="External"/><Relationship Id="rId3" Type="http://schemas.openxmlformats.org/officeDocument/2006/relationships/settings" Target="settings.xml"/><Relationship Id="rId7" Type="http://schemas.openxmlformats.org/officeDocument/2006/relationships/hyperlink" Target="https://jobs.phsa.ca/programs-and-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sa.ca/" TargetMode="External"/><Relationship Id="rId11" Type="http://schemas.openxmlformats.org/officeDocument/2006/relationships/theme" Target="theme/theme1.xml"/><Relationship Id="rId5" Type="http://schemas.openxmlformats.org/officeDocument/2006/relationships/hyperlink" Target="http://www.bcchildrens.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naljobshelpu@ph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5850</Characters>
  <Application>Microsoft Office Word</Application>
  <DocSecurity>0</DocSecurity>
  <Lines>48</Lines>
  <Paragraphs>13</Paragraphs>
  <ScaleCrop>false</ScaleCrop>
  <Company>BC Clinical and Support Services</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 Jean [PHSA]</dc:creator>
  <cp:keywords/>
  <dc:description/>
  <cp:lastModifiedBy>Zhai, Jean [PHSA]</cp:lastModifiedBy>
  <cp:revision>1</cp:revision>
  <dcterms:created xsi:type="dcterms:W3CDTF">2021-11-29T19:03:00Z</dcterms:created>
  <dcterms:modified xsi:type="dcterms:W3CDTF">2021-11-29T19:04:00Z</dcterms:modified>
</cp:coreProperties>
</file>